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F0" w:rsidRDefault="005E296F"/>
    <w:p w:rsidR="005E296F" w:rsidRDefault="005E296F"/>
    <w:p w:rsidR="005E296F" w:rsidRDefault="005E296F">
      <w:proofErr w:type="gramStart"/>
      <w:r>
        <w:t>BUDGET  14</w:t>
      </w:r>
      <w:proofErr w:type="gramEnd"/>
      <w:r>
        <w:t>-15: A MIXED BAG</w:t>
      </w:r>
    </w:p>
    <w:p w:rsidR="005E296F" w:rsidRDefault="005E296F"/>
    <w:p w:rsidR="005E296F" w:rsidRDefault="005E296F" w:rsidP="005E296F">
      <w:pPr>
        <w:pStyle w:val="PlainText"/>
        <w:jc w:val="both"/>
      </w:pPr>
      <w:r>
        <w:t xml:space="preserve">The most eagerly awaited first budget of NDA government has turned out to be a mixed bag. The budget requires to be evaluated in the backdrop of the constraints of the new finance minister. He has inherited a difficult economy with low growth and momentum leaving very less elbow room to play with.  The high expectations of the </w:t>
      </w:r>
      <w:proofErr w:type="spellStart"/>
      <w:r>
        <w:t>aspirational</w:t>
      </w:r>
      <w:proofErr w:type="spellEnd"/>
      <w:r>
        <w:t xml:space="preserve"> class which voted them to power was weighing down </w:t>
      </w:r>
      <w:proofErr w:type="gramStart"/>
      <w:r>
        <w:t>heavily  The</w:t>
      </w:r>
      <w:proofErr w:type="gramEnd"/>
      <w:r>
        <w:t xml:space="preserve"> continued high inflation was a real pain in the neck. On top of all these, he had only about six to seven weeks to put together the budget which normally takes a good four to five months. </w:t>
      </w:r>
    </w:p>
    <w:p w:rsidR="005E296F" w:rsidRDefault="005E296F" w:rsidP="005E296F">
      <w:pPr>
        <w:pStyle w:val="PlainText"/>
        <w:jc w:val="both"/>
      </w:pPr>
    </w:p>
    <w:p w:rsidR="005E296F" w:rsidRDefault="005E296F" w:rsidP="005E296F">
      <w:pPr>
        <w:pStyle w:val="PlainText"/>
        <w:jc w:val="both"/>
      </w:pPr>
      <w:r>
        <w:t xml:space="preserve">Mr. Arun </w:t>
      </w:r>
      <w:proofErr w:type="spellStart"/>
      <w:r>
        <w:t>Jaitley</w:t>
      </w:r>
      <w:proofErr w:type="spellEnd"/>
      <w:r>
        <w:t xml:space="preserve">, the finance minister opened his budget speech drawing attention to the macro economic factors namely, inflation, employment, growth, governance, fiscal prudence etc., but he did not elaborate on these issues and had nothing specific to achieve the desired </w:t>
      </w:r>
      <w:proofErr w:type="spellStart"/>
      <w:r>
        <w:t>macro economic</w:t>
      </w:r>
      <w:proofErr w:type="spellEnd"/>
      <w:r>
        <w:t xml:space="preserve"> objectives. He said that his aim is to achieve a growth rate of 7% to 8% in the next couple of years, though he could have been more ambitious and aimed higher at 9%. He has assured the nation that he will stick to the fiscal deficit 4.1% limit on the </w:t>
      </w:r>
      <w:proofErr w:type="gramStart"/>
      <w:r>
        <w:t>GDP, that</w:t>
      </w:r>
      <w:proofErr w:type="gramEnd"/>
      <w:r>
        <w:t xml:space="preserve"> was announced by his predecessor during the interim budget presentation. He could have been bold and stretched this limit a little more and use the funds for priming the economy. The budget is a bit vague on the implementation the long </w:t>
      </w:r>
      <w:proofErr w:type="gramStart"/>
      <w:r>
        <w:t>pending  GST</w:t>
      </w:r>
      <w:proofErr w:type="gramEnd"/>
      <w:r>
        <w:t xml:space="preserve"> with respect to specific timelines, which alone could push the GDP by 0.7 to 1% point. </w:t>
      </w:r>
    </w:p>
    <w:p w:rsidR="005E296F" w:rsidRDefault="005E296F" w:rsidP="005E296F">
      <w:pPr>
        <w:pStyle w:val="PlainText"/>
        <w:jc w:val="both"/>
      </w:pPr>
    </w:p>
    <w:p w:rsidR="005E296F" w:rsidRDefault="005E296F" w:rsidP="005E296F">
      <w:pPr>
        <w:pStyle w:val="PlainText"/>
        <w:jc w:val="both"/>
      </w:pPr>
      <w:r>
        <w:t xml:space="preserve">The two major issues that gave the BJP a massive mandate are </w:t>
      </w:r>
      <w:proofErr w:type="gramStart"/>
      <w:r>
        <w:t>controlling  food</w:t>
      </w:r>
      <w:proofErr w:type="gramEnd"/>
      <w:r>
        <w:t xml:space="preserve"> inflation and VIKAS. The </w:t>
      </w:r>
      <w:proofErr w:type="spellStart"/>
      <w:r>
        <w:t>Aam</w:t>
      </w:r>
      <w:proofErr w:type="spellEnd"/>
      <w:r>
        <w:t xml:space="preserve"> </w:t>
      </w:r>
      <w:proofErr w:type="spellStart"/>
      <w:r>
        <w:t>aadmi</w:t>
      </w:r>
      <w:proofErr w:type="spellEnd"/>
      <w:r>
        <w:t xml:space="preserve"> expected concrete steps or road </w:t>
      </w:r>
      <w:proofErr w:type="gramStart"/>
      <w:r>
        <w:t>map  to</w:t>
      </w:r>
      <w:proofErr w:type="gramEnd"/>
      <w:r>
        <w:t xml:space="preserve"> tame this monster. But the budget falls short except mentioning about black market and the huge stock of food grains to buffer the unreliable monsoon. </w:t>
      </w:r>
    </w:p>
    <w:p w:rsidR="005E296F" w:rsidRDefault="005E296F" w:rsidP="005E296F">
      <w:pPr>
        <w:pStyle w:val="PlainText"/>
        <w:jc w:val="both"/>
      </w:pPr>
    </w:p>
    <w:p w:rsidR="005E296F" w:rsidRDefault="005E296F" w:rsidP="005E296F">
      <w:pPr>
        <w:pStyle w:val="PlainText"/>
        <w:jc w:val="both"/>
      </w:pPr>
      <w:r>
        <w:t xml:space="preserve">The FM has continued </w:t>
      </w:r>
      <w:proofErr w:type="gramStart"/>
      <w:r>
        <w:t>with  many</w:t>
      </w:r>
      <w:proofErr w:type="gramEnd"/>
      <w:r>
        <w:t xml:space="preserve"> social sectors programs of the UPA and has stayed with the plan for industrial corridors for growth. He has announced timelines for electronic Visa systems for incoming tourists into India, and </w:t>
      </w:r>
      <w:proofErr w:type="gramStart"/>
      <w:r>
        <w:t>a</w:t>
      </w:r>
      <w:proofErr w:type="gramEnd"/>
      <w:r>
        <w:t xml:space="preserve"> international convention centre at Goa. He plans to boost air travel by encouraging more airports on PPP basis. These measures could boost tourism which is a major employment generator with a multiplier effect. He has relaxed FDI in insurance and defense which are welcome. Metro projects for all cities over 20 </w:t>
      </w:r>
      <w:proofErr w:type="spellStart"/>
      <w:r>
        <w:t>lakh</w:t>
      </w:r>
      <w:proofErr w:type="spellEnd"/>
      <w:r>
        <w:t xml:space="preserve"> population, more IITS, IIMS and AIMIS, </w:t>
      </w:r>
      <w:proofErr w:type="gramStart"/>
      <w:r>
        <w:t>relaxed  norms</w:t>
      </w:r>
      <w:proofErr w:type="gramEnd"/>
      <w:r>
        <w:t xml:space="preserve"> for FDI in real estate, push to establishing SMART CITIES, simplified requirements for real estate trusts are some the other moves announced. Agriculture continued to receive focus and the new initiatives are noteworthy. A beginning is being made to separate power feeders for rural use, mirroring the experience in </w:t>
      </w:r>
      <w:proofErr w:type="spellStart"/>
      <w:r>
        <w:t>Gujarath</w:t>
      </w:r>
      <w:proofErr w:type="spellEnd"/>
      <w:r>
        <w:t xml:space="preserve">.  A venture capital fund of 10,000 </w:t>
      </w:r>
      <w:proofErr w:type="spellStart"/>
      <w:r>
        <w:t>crore</w:t>
      </w:r>
      <w:proofErr w:type="spellEnd"/>
      <w:r>
        <w:t xml:space="preserve"> </w:t>
      </w:r>
      <w:proofErr w:type="spellStart"/>
      <w:r>
        <w:t>rupees</w:t>
      </w:r>
      <w:proofErr w:type="gramStart"/>
      <w:r>
        <w:t>,and</w:t>
      </w:r>
      <w:proofErr w:type="spellEnd"/>
      <w:proofErr w:type="gramEnd"/>
      <w:r>
        <w:t xml:space="preserve"> a leadership fund of 100 </w:t>
      </w:r>
      <w:proofErr w:type="spellStart"/>
      <w:r>
        <w:t>crores</w:t>
      </w:r>
      <w:proofErr w:type="spellEnd"/>
      <w:r>
        <w:t xml:space="preserve">  is an excellent initiative for young budding entrepreneurs. The river restoration project, </w:t>
      </w:r>
      <w:proofErr w:type="spellStart"/>
      <w:r>
        <w:t>mr.Modi's</w:t>
      </w:r>
      <w:proofErr w:type="spellEnd"/>
      <w:r>
        <w:t xml:space="preserve"> pet, also gets </w:t>
      </w:r>
      <w:proofErr w:type="gramStart"/>
      <w:r>
        <w:t>a</w:t>
      </w:r>
      <w:proofErr w:type="gramEnd"/>
      <w:r>
        <w:t xml:space="preserve"> allocation of Rs, 2000 </w:t>
      </w:r>
      <w:proofErr w:type="spellStart"/>
      <w:r>
        <w:t>crores</w:t>
      </w:r>
      <w:proofErr w:type="spellEnd"/>
      <w:r>
        <w:t xml:space="preserve">. With just nine months remaining in the year, it will be very difficult to use up these allocations for </w:t>
      </w:r>
      <w:r>
        <w:lastRenderedPageBreak/>
        <w:t xml:space="preserve">new schemes. </w:t>
      </w:r>
      <w:proofErr w:type="gramStart"/>
      <w:r>
        <w:t>Toilets in all schools for girls is</w:t>
      </w:r>
      <w:proofErr w:type="gramEnd"/>
      <w:r>
        <w:t xml:space="preserve"> a welcome step. Financial and banking sector changes are also welcome. </w:t>
      </w:r>
    </w:p>
    <w:p w:rsidR="005E296F" w:rsidRDefault="005E296F" w:rsidP="005E296F">
      <w:pPr>
        <w:pStyle w:val="PlainText"/>
        <w:jc w:val="both"/>
      </w:pPr>
    </w:p>
    <w:p w:rsidR="005E296F" w:rsidRDefault="005E296F" w:rsidP="005E296F">
      <w:pPr>
        <w:pStyle w:val="PlainText"/>
        <w:jc w:val="both"/>
      </w:pPr>
      <w:r>
        <w:t xml:space="preserve">On the direct tax front, the individual exemption limit is raised by Rs 50,000 and 80C benefits are also increased by a similar amount. For </w:t>
      </w:r>
      <w:proofErr w:type="spellStart"/>
      <w:r>
        <w:t>corporates</w:t>
      </w:r>
      <w:proofErr w:type="spellEnd"/>
      <w:r>
        <w:t xml:space="preserve"> the suspense on retrospective taxation continues and the transfer pricing and advance ruling issues will be attended. The Direct taxes Codes continues to be in a limbo. On the indirect tax front</w:t>
      </w:r>
      <w:proofErr w:type="gramStart"/>
      <w:r>
        <w:t>,  the</w:t>
      </w:r>
      <w:proofErr w:type="gramEnd"/>
      <w:r>
        <w:t xml:space="preserve"> tinkering of rates, an undesirable trend, is initiated again. There are not many noteworthy changes in service tax except pruning the negative list. </w:t>
      </w:r>
    </w:p>
    <w:p w:rsidR="005E296F" w:rsidRDefault="005E296F" w:rsidP="005E296F">
      <w:pPr>
        <w:pStyle w:val="PlainText"/>
        <w:jc w:val="both"/>
      </w:pPr>
    </w:p>
    <w:p w:rsidR="005E296F" w:rsidRDefault="005E296F" w:rsidP="005E296F">
      <w:pPr>
        <w:pStyle w:val="PlainText"/>
        <w:jc w:val="both"/>
      </w:pPr>
      <w:r>
        <w:t>The budget certainly has many novel proposals demonstrating the independent approach</w:t>
      </w:r>
      <w:proofErr w:type="gramStart"/>
      <w:r>
        <w:t>,  It</w:t>
      </w:r>
      <w:proofErr w:type="gramEnd"/>
      <w:r>
        <w:t xml:space="preserve"> has also pragmatically continued  many other programs of the previous government. The finance minister should be given the credit for his effort to stick with numbers of revenues and present a comprehensive budget   in a short time. Though it falls short, the budget certainly is a trailer for the main play ahead. </w:t>
      </w:r>
    </w:p>
    <w:p w:rsidR="005E296F" w:rsidRDefault="005E296F"/>
    <w:sectPr w:rsidR="005E296F" w:rsidSect="00082C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E296F"/>
    <w:rsid w:val="00082C53"/>
    <w:rsid w:val="000C73F8"/>
    <w:rsid w:val="001B179E"/>
    <w:rsid w:val="003D2781"/>
    <w:rsid w:val="005E296F"/>
    <w:rsid w:val="006E7660"/>
    <w:rsid w:val="007E3879"/>
    <w:rsid w:val="00994867"/>
    <w:rsid w:val="00B96C08"/>
    <w:rsid w:val="00C125BF"/>
    <w:rsid w:val="00CD3078"/>
    <w:rsid w:val="00CE76CF"/>
    <w:rsid w:val="00D80B9D"/>
    <w:rsid w:val="00E31F84"/>
    <w:rsid w:val="00F76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C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E29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E296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1402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3500</Characters>
  <Application>Microsoft Office Word</Application>
  <DocSecurity>0</DocSecurity>
  <Lines>29</Lines>
  <Paragraphs>8</Paragraphs>
  <ScaleCrop>false</ScaleCrop>
  <Company>Snam Abrasives</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dhanpal</dc:creator>
  <cp:keywords/>
  <dc:description/>
  <cp:lastModifiedBy>dhanpal</cp:lastModifiedBy>
  <cp:revision>1</cp:revision>
  <dcterms:created xsi:type="dcterms:W3CDTF">2014-07-16T04:53:00Z</dcterms:created>
  <dcterms:modified xsi:type="dcterms:W3CDTF">2014-07-16T04:56:00Z</dcterms:modified>
</cp:coreProperties>
</file>